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A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D53A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59C2">
        <w:rPr>
          <w:rFonts w:ascii="Times New Roman" w:hAnsi="Times New Roman"/>
          <w:b/>
          <w:bCs/>
          <w:sz w:val="24"/>
          <w:szCs w:val="24"/>
          <w:lang w:eastAsia="ru-RU"/>
        </w:rPr>
        <w:t>Информация о состоянии окружающей среды и об использовании природных ресурсов</w:t>
      </w:r>
    </w:p>
    <w:p w:rsidR="00DD53A2" w:rsidRDefault="00DD53A2" w:rsidP="00FC4E39">
      <w:pPr>
        <w:pStyle w:val="a5"/>
      </w:pPr>
      <w:r>
        <w:t xml:space="preserve">- Лесной фонд, водные объекты в муниципальной собственности </w:t>
      </w:r>
      <w:bookmarkStart w:id="0" w:name="_GoBack"/>
      <w:r w:rsidR="00A43548">
        <w:t>Кайсинского</w:t>
      </w:r>
      <w:bookmarkEnd w:id="0"/>
      <w:r>
        <w:t xml:space="preserve"> сельского поселения Усть-Ишимского муниципального района Омской области отсутствуют.</w:t>
      </w:r>
    </w:p>
    <w:p w:rsidR="00DD53A2" w:rsidRDefault="00DD53A2" w:rsidP="00FC4E39">
      <w:pPr>
        <w:pStyle w:val="a5"/>
      </w:pPr>
      <w:r>
        <w:t xml:space="preserve">- Недра </w:t>
      </w:r>
      <w:r w:rsidR="00A43548">
        <w:t>Кайсинского</w:t>
      </w:r>
      <w:r>
        <w:t xml:space="preserve"> сельского поселения не используются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 xml:space="preserve">Администрацией </w:t>
      </w:r>
      <w:r w:rsidR="00A43548">
        <w:rPr>
          <w:rFonts w:ascii="Times New Roman" w:hAnsi="Times New Roman"/>
          <w:sz w:val="24"/>
          <w:szCs w:val="24"/>
          <w:lang w:eastAsia="ru-RU"/>
        </w:rPr>
        <w:t>Кайсинского</w:t>
      </w:r>
      <w:r w:rsidRPr="007959C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целенаправленно проводятся мероприятия с привлечением общественности к насущным проблемам, связанным с нашей природой, ее загрязнением и последствиями этих загрязнений, обеспечением экологической безопасности: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>- проводит работу с населением по недопущению образования несанкционированных свалок, загрязнения территории бытовыми отходами;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b/>
          <w:bCs/>
          <w:sz w:val="24"/>
          <w:szCs w:val="24"/>
          <w:lang w:eastAsia="ru-RU"/>
        </w:rPr>
        <w:t>Мероприятия по охране окружающей среды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 xml:space="preserve">Комплекс планировочных природоохранных мер: Проектным решением Правил землепользования и застройки </w:t>
      </w:r>
      <w:r w:rsidR="00A43548">
        <w:rPr>
          <w:rFonts w:ascii="Times New Roman" w:hAnsi="Times New Roman"/>
          <w:sz w:val="24"/>
          <w:szCs w:val="24"/>
          <w:lang w:eastAsia="ru-RU"/>
        </w:rPr>
        <w:t>Кайсинского</w:t>
      </w:r>
      <w:r w:rsidRPr="007959C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предусматривается необходимость реализации градостроительных приемов и мероприятий, направленных на «</w:t>
      </w:r>
      <w:proofErr w:type="spellStart"/>
      <w:r w:rsidRPr="007959C2">
        <w:rPr>
          <w:rFonts w:ascii="Times New Roman" w:hAnsi="Times New Roman"/>
          <w:sz w:val="24"/>
          <w:szCs w:val="24"/>
          <w:lang w:eastAsia="ru-RU"/>
        </w:rPr>
        <w:t>экологизацию</w:t>
      </w:r>
      <w:proofErr w:type="spellEnd"/>
      <w:r w:rsidRPr="007959C2">
        <w:rPr>
          <w:rFonts w:ascii="Times New Roman" w:hAnsi="Times New Roman"/>
          <w:sz w:val="24"/>
          <w:szCs w:val="24"/>
          <w:lang w:eastAsia="ru-RU"/>
        </w:rPr>
        <w:t xml:space="preserve">» планировочной, транспортной и инженерной инфраструктуры </w:t>
      </w:r>
      <w:r w:rsidR="00A43548">
        <w:rPr>
          <w:rFonts w:ascii="Times New Roman" w:hAnsi="Times New Roman"/>
          <w:sz w:val="24"/>
          <w:szCs w:val="24"/>
          <w:lang w:eastAsia="ru-RU"/>
        </w:rPr>
        <w:t>Кайсинского</w:t>
      </w:r>
      <w:r w:rsidRPr="007959C2">
        <w:rPr>
          <w:rFonts w:ascii="Times New Roman" w:hAnsi="Times New Roman"/>
          <w:sz w:val="24"/>
          <w:szCs w:val="24"/>
          <w:lang w:eastAsia="ru-RU"/>
        </w:rPr>
        <w:t> сельского поселения для улучшения условий проживания и отдыха населения, восполнение утраченных элементов природной среды и охрану качества и естественных свойств ее компонентов.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>Для объектов, являющихся источниками воздействия на среду обитания, разрабатывается проект обоснования размера санитарно-защитной зоны, согласно СанПиН 2.2.1/2.1.1.1200-03. Ориентировочный размер санитарно-защитной зоны по классификации должен быть обоснован проектом санитарно-защитной зоны с расчетами ожидаемого загрязнения атмосферного воздуха (с учетом фона) и уровней физического воздействия на атмосферный воздух и подтвержден результатами натурных исследований и измерений.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 xml:space="preserve">Санитарно-защитная зона промышленных производств и объектов разрабатывается последовательно: расчетная (предварительная) санитарно-защитная зона, выполненная на основании проекта с расчетами рассеивания загрязнения атмосферного воздуха и физического воздействия на атмосферный воздух (шум, вибрация, ЭМП и др.); установленная (окончательная) – на основании результатов натурных наблюдений и измерений для подтверждения расчетных параметров. Для автомагистралей, гаражей и автостоянок устанавливается расстояние от источника химического, биологического и/или физического воздействия, уменьшающее эти воздействия до значений </w:t>
      </w:r>
      <w:r w:rsidRPr="007959C2">
        <w:rPr>
          <w:rFonts w:ascii="Times New Roman" w:hAnsi="Times New Roman"/>
          <w:sz w:val="24"/>
          <w:szCs w:val="24"/>
          <w:lang w:eastAsia="ru-RU"/>
        </w:rPr>
        <w:lastRenderedPageBreak/>
        <w:t>гигиенических нормативов – санитарные разрывы.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(шума, вибрации, электромагнитных полей и др.) с последующим проведением натурных исследований и измерений.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 xml:space="preserve">Особые микроклиматические условия </w:t>
      </w:r>
      <w:r w:rsidR="00A43548">
        <w:rPr>
          <w:rFonts w:ascii="Times New Roman" w:hAnsi="Times New Roman"/>
          <w:sz w:val="24"/>
          <w:szCs w:val="24"/>
          <w:lang w:eastAsia="ru-RU"/>
        </w:rPr>
        <w:t>Кайсинского</w:t>
      </w:r>
      <w:r w:rsidRPr="007959C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создают благоприятные условия для произрастания здесь большинства деревьев, кустарников. В качестве основных зелёных насаждений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Большебичинском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59C2">
        <w:rPr>
          <w:rFonts w:ascii="Times New Roman" w:hAnsi="Times New Roman"/>
          <w:sz w:val="24"/>
          <w:szCs w:val="24"/>
          <w:lang w:eastAsia="ru-RU"/>
        </w:rPr>
        <w:t>сельском поселении выступают насаждения - лесозащитные полосы, к тому же выполняют экологические функции зелёной зоны.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 xml:space="preserve">В настоящее время (при норме на одного жителя </w:t>
      </w:r>
      <w:smartTag w:uri="urn:schemas-microsoft-com:office:smarttags" w:element="metricconverter">
        <w:smartTagPr>
          <w:attr w:name="ProductID" w:val="21 м2"/>
        </w:smartTagPr>
        <w:r w:rsidRPr="007959C2">
          <w:rPr>
            <w:rFonts w:ascii="Times New Roman" w:hAnsi="Times New Roman"/>
            <w:sz w:val="24"/>
            <w:szCs w:val="24"/>
            <w:lang w:eastAsia="ru-RU"/>
          </w:rPr>
          <w:t>21 м</w:t>
        </w:r>
        <w:proofErr w:type="gramStart"/>
        <w:r w:rsidRPr="007959C2">
          <w:rPr>
            <w:rFonts w:ascii="Times New Roman" w:hAnsi="Times New Roman"/>
            <w:sz w:val="24"/>
            <w:szCs w:val="24"/>
            <w:lang w:eastAsia="ru-RU"/>
          </w:rPr>
          <w:t>2</w:t>
        </w:r>
      </w:smartTag>
      <w:proofErr w:type="gramEnd"/>
      <w:r w:rsidRPr="007959C2">
        <w:rPr>
          <w:rFonts w:ascii="Times New Roman" w:hAnsi="Times New Roman"/>
          <w:sz w:val="24"/>
          <w:szCs w:val="24"/>
          <w:lang w:eastAsia="ru-RU"/>
        </w:rPr>
        <w:t xml:space="preserve"> озеленённых территорий общего пользования с учётом рекреационных территорий) необходимо более </w:t>
      </w:r>
      <w:smartTag w:uri="urn:schemas-microsoft-com:office:smarttags" w:element="metricconverter">
        <w:smartTagPr>
          <w:attr w:name="ProductID" w:val="1,5 га"/>
        </w:smartTagPr>
        <w:r w:rsidRPr="007959C2">
          <w:rPr>
            <w:rFonts w:ascii="Times New Roman" w:hAnsi="Times New Roman"/>
            <w:sz w:val="24"/>
            <w:szCs w:val="24"/>
            <w:lang w:eastAsia="ru-RU"/>
          </w:rPr>
          <w:t>1,5 га</w:t>
        </w:r>
      </w:smartTag>
      <w:r w:rsidRPr="007959C2">
        <w:rPr>
          <w:rFonts w:ascii="Times New Roman" w:hAnsi="Times New Roman"/>
          <w:sz w:val="24"/>
          <w:szCs w:val="24"/>
          <w:lang w:eastAsia="ru-RU"/>
        </w:rPr>
        <w:t xml:space="preserve"> озеленённых территорий общего пользования.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>Природно-экологический каркас призван ввести и закрепить более жесткие режимы использования включенных в него территорий, обеспечить непрерывность природного пространства с помощью формирования экологических коридоров.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 xml:space="preserve">Возможности формирования полноценного природно-экологического каркаса </w:t>
      </w:r>
      <w:r w:rsidR="00A43548">
        <w:rPr>
          <w:rFonts w:ascii="Times New Roman" w:hAnsi="Times New Roman"/>
          <w:sz w:val="24"/>
          <w:szCs w:val="24"/>
          <w:lang w:eastAsia="ru-RU"/>
        </w:rPr>
        <w:t>Кайсинского</w:t>
      </w:r>
      <w:r w:rsidRPr="007959C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определяются рядом нижеперечисленных факторов: </w:t>
      </w:r>
      <w:proofErr w:type="gramStart"/>
      <w:r w:rsidRPr="007959C2">
        <w:rPr>
          <w:rFonts w:ascii="Times New Roman" w:hAnsi="Times New Roman"/>
          <w:sz w:val="24"/>
          <w:szCs w:val="24"/>
          <w:lang w:eastAsia="ru-RU"/>
        </w:rPr>
        <w:t>-п</w:t>
      </w:r>
      <w:proofErr w:type="gramEnd"/>
      <w:r w:rsidRPr="007959C2">
        <w:rPr>
          <w:rFonts w:ascii="Times New Roman" w:hAnsi="Times New Roman"/>
          <w:sz w:val="24"/>
          <w:szCs w:val="24"/>
          <w:lang w:eastAsia="ru-RU"/>
        </w:rPr>
        <w:t xml:space="preserve">оложением населенного пункта поселения; - расположением непосредственно на границах некоторых населенных пунктов лесных кварталов; - преобладанием частного сектора и с присущим высоким удельным весом зеленых насаждений во внутренних ареалах кварталов; - наличием в новых кварталах свободных пространств – как внутри кварталов, на приусадебных участках, так и в ареалах детских и школьных учреждений. Соотнесение природно-ландшафтного потенциала и основных экологических рисков сельского поселения определяют специфику задач формирования эколого-рекреационного каркаса, среди которых следует указать: - сохранение уникальных ареалов лесов с одновременным развитием в буферных открытых и полуоткрытых лесных ландшафтов ареалов отдыха населения; -озеленение вновь формируемых общественных зон; -формирование новых мест отдыха между кварталами; - развитие </w:t>
      </w:r>
      <w:proofErr w:type="spellStart"/>
      <w:r w:rsidRPr="007959C2">
        <w:rPr>
          <w:rFonts w:ascii="Times New Roman" w:hAnsi="Times New Roman"/>
          <w:sz w:val="24"/>
          <w:szCs w:val="24"/>
          <w:lang w:eastAsia="ru-RU"/>
        </w:rPr>
        <w:t>примагистральных</w:t>
      </w:r>
      <w:proofErr w:type="spellEnd"/>
      <w:r w:rsidRPr="007959C2">
        <w:rPr>
          <w:rFonts w:ascii="Times New Roman" w:hAnsi="Times New Roman"/>
          <w:sz w:val="24"/>
          <w:szCs w:val="24"/>
          <w:lang w:eastAsia="ru-RU"/>
        </w:rPr>
        <w:t xml:space="preserve"> насаждений для минимизации воздействия автотранспортного потока на жилые кварталы; - реабилитация и озеленение территории промышленных и коммунально-складских зон; - сохранение уникальных исторических ландшафтов в населенных пунктах. К основным элементам природно-экологического каркаса сельского поселения отнесены массивы лесов сельского поселения.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b/>
          <w:bCs/>
          <w:sz w:val="24"/>
          <w:szCs w:val="24"/>
          <w:lang w:eastAsia="ru-RU"/>
        </w:rPr>
        <w:t>Комплекс мероприятий по охране окружающей среды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 xml:space="preserve">Основные </w:t>
      </w:r>
      <w:proofErr w:type="spellStart"/>
      <w:r w:rsidRPr="007959C2">
        <w:rPr>
          <w:rFonts w:ascii="Times New Roman" w:hAnsi="Times New Roman"/>
          <w:sz w:val="24"/>
          <w:szCs w:val="24"/>
          <w:lang w:eastAsia="ru-RU"/>
        </w:rPr>
        <w:t>градоэкологические</w:t>
      </w:r>
      <w:proofErr w:type="spellEnd"/>
      <w:r w:rsidRPr="007959C2">
        <w:rPr>
          <w:rFonts w:ascii="Times New Roman" w:hAnsi="Times New Roman"/>
          <w:sz w:val="24"/>
          <w:szCs w:val="24"/>
          <w:lang w:eastAsia="ru-RU"/>
        </w:rPr>
        <w:t xml:space="preserve"> мероприятия: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>1.Перспективное развитие рекреационной зоны сельского поселения планируется на наиболее благоприятных в экологическом отношении территориях.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lastRenderedPageBreak/>
        <w:t>2.Улучшение качества атмосферного воздуха в жилой зоне достигается за счет: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>- разработка проектов санитарно-защитных зон промышленных, коммунальных объектов и ферм КРС, озеленение санитарно-защитных зон;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>-создание зеленых защитных полос вдоль автомобильных дорог; -озеленение и благоустройство населенных пунктов сельского поселения (</w:t>
      </w:r>
      <w:proofErr w:type="spellStart"/>
      <w:r w:rsidRPr="007959C2">
        <w:rPr>
          <w:rFonts w:ascii="Times New Roman" w:hAnsi="Times New Roman"/>
          <w:sz w:val="24"/>
          <w:szCs w:val="24"/>
          <w:lang w:eastAsia="ru-RU"/>
        </w:rPr>
        <w:t>с.</w:t>
      </w:r>
      <w:r>
        <w:rPr>
          <w:rFonts w:ascii="Times New Roman" w:hAnsi="Times New Roman"/>
          <w:sz w:val="24"/>
          <w:szCs w:val="24"/>
          <w:lang w:eastAsia="ru-RU"/>
        </w:rPr>
        <w:t>Большая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Бича,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п.Малая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Бича</w:t>
      </w:r>
      <w:r w:rsidRPr="007959C2">
        <w:rPr>
          <w:rFonts w:ascii="Times New Roman" w:hAnsi="Times New Roman"/>
          <w:sz w:val="24"/>
          <w:szCs w:val="24"/>
          <w:lang w:eastAsia="ru-RU"/>
        </w:rPr>
        <w:t>).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>3.Разработка комплекса мероприятий по охране водных ресурсов, включающего следующие аспекты: -введение полной биологической очистки сточных вод;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 xml:space="preserve">-развитие централизованной системы </w:t>
      </w:r>
      <w:proofErr w:type="spellStart"/>
      <w:r w:rsidRPr="007959C2">
        <w:rPr>
          <w:rFonts w:ascii="Times New Roman" w:hAnsi="Times New Roman"/>
          <w:sz w:val="24"/>
          <w:szCs w:val="24"/>
          <w:lang w:eastAsia="ru-RU"/>
        </w:rPr>
        <w:t>хоз</w:t>
      </w:r>
      <w:proofErr w:type="spellEnd"/>
      <w:r w:rsidRPr="007959C2">
        <w:rPr>
          <w:rFonts w:ascii="Times New Roman" w:hAnsi="Times New Roman"/>
          <w:sz w:val="24"/>
          <w:szCs w:val="24"/>
          <w:lang w:eastAsia="ru-RU"/>
        </w:rPr>
        <w:t>-бытовой канализации; -озеленение и благоустройства водоохранных зон.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>4.Обеспечение населения питьевой водой, соответствующей санитарно-гигиеническим нормативам за счет: -расширения водозаборов;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>- выявление и подготовки к эксплуатации новых и находящихся в резерве месторождений пресных подземных вод.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>5.Снижение загрязнения почв предусмотрено за счет: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>-выявление всех несанкционированных свалок и их рекультивация. -организация раздельного сбора отходов в жилом секторе в сменные контейнеры. - обеспечение отдельного сбора и сдачи на переработку или захоронение токсичных отходов (1 и 2 классов опасности).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>-заключение договора на сдачу вторичного сырья для дальнейшей переработки.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>-восстановление почвенного плодородия, обеспечение прироста гумуса, проведение мелиоративных работ в поселении; -озеленение оврагов в целях укрепление грунтов и предотвращению их дальнейшего развития.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>6. Планируется новое «зеленое строительство», которое позволит сформировать «экологический каркас» поселения и обеспечить нормативную потребность в зеленых насаждениях общего пользования.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>7. Организация комплексной системы экологического мониторинга наблюдений за состоянием атмосферы, водных ресурсов, почвенного покрова, зеленых насаждений.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lastRenderedPageBreak/>
        <w:t>Развитие инженерной инфраструктуры Потребление воды в жилом секторе всегда было высоким, существующая система водоснабжения, в силу объективных причин, не стимулирует потребителей питьевой воды к более рациональному ее использованию.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>Сегодня не все жители оплачивают фиксированный объем воды, независимо от фактически потребляемого.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>При выполнении комплекса мероприятий, а именно: реконструкция водопроводных сетей, замена арматуры и санитарно-технического оборудования, установка водомеров и др., возможно снижение удельной нормы водопотребления на человека порядка 20-30%. Учитывая, что в жилом секторе потребляется наибольшее количество воды, мероприятия по рациональному и экономному водопотреблению должны быть ориентированы в первую очередь на этот сектор, для чего необходимо определить и внедрить систему экономического стимулирования.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>В настоящем проекте рассматривается развитие систем водоснабжения и водоотведения в зависимости от норм расхода воды, принимаемым в соответствии с нормами СНиП 2.04.02-84.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 xml:space="preserve">В нормы водопотребления включены все расходы воды на хозяйственно-питьевые нужды в жилых и общественных зданиях. Коэффициент суточной неравномерности водопотребления </w:t>
      </w:r>
      <w:proofErr w:type="spellStart"/>
      <w:r w:rsidRPr="007959C2">
        <w:rPr>
          <w:rFonts w:ascii="Times New Roman" w:hAnsi="Times New Roman"/>
          <w:sz w:val="24"/>
          <w:szCs w:val="24"/>
          <w:lang w:eastAsia="ru-RU"/>
        </w:rPr>
        <w:t>Ксут</w:t>
      </w:r>
      <w:proofErr w:type="spellEnd"/>
      <w:r w:rsidRPr="007959C2">
        <w:rPr>
          <w:rFonts w:ascii="Times New Roman" w:hAnsi="Times New Roman"/>
          <w:sz w:val="24"/>
          <w:szCs w:val="24"/>
          <w:lang w:eastAsia="ru-RU"/>
        </w:rPr>
        <w:t xml:space="preserve">, учитывающий уклад жизни населения, режим работы предприятий, степень благоустройства зданий, изменения водопотребления по сезонам года и дням недели, принимается равным: </w:t>
      </w:r>
      <w:proofErr w:type="spellStart"/>
      <w:r w:rsidRPr="007959C2">
        <w:rPr>
          <w:rFonts w:ascii="Times New Roman" w:hAnsi="Times New Roman"/>
          <w:sz w:val="24"/>
          <w:szCs w:val="24"/>
          <w:lang w:eastAsia="ru-RU"/>
        </w:rPr>
        <w:t>Ксут.min</w:t>
      </w:r>
      <w:proofErr w:type="spellEnd"/>
      <w:r w:rsidRPr="007959C2">
        <w:rPr>
          <w:rFonts w:ascii="Times New Roman" w:hAnsi="Times New Roman"/>
          <w:sz w:val="24"/>
          <w:szCs w:val="24"/>
          <w:lang w:eastAsia="ru-RU"/>
        </w:rPr>
        <w:t xml:space="preserve">=0,8; </w:t>
      </w:r>
      <w:proofErr w:type="spellStart"/>
      <w:r w:rsidRPr="007959C2">
        <w:rPr>
          <w:rFonts w:ascii="Times New Roman" w:hAnsi="Times New Roman"/>
          <w:sz w:val="24"/>
          <w:szCs w:val="24"/>
          <w:lang w:eastAsia="ru-RU"/>
        </w:rPr>
        <w:t>Ксут.max</w:t>
      </w:r>
      <w:proofErr w:type="spellEnd"/>
      <w:r w:rsidRPr="007959C2">
        <w:rPr>
          <w:rFonts w:ascii="Times New Roman" w:hAnsi="Times New Roman"/>
          <w:sz w:val="24"/>
          <w:szCs w:val="24"/>
          <w:lang w:eastAsia="ru-RU"/>
        </w:rPr>
        <w:t>=1,2. 3.9.1.2 Зоны санитарной охраны 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 I –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водозабору. II, III – пояса (режимов ограничений) включают территорию, предназначенную для предупреждения загрязнения воды источников водоснабжения.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 xml:space="preserve">В пределах 2, 3 поясов ЗСО градостроительная деятельность допускается при условии обязательного </w:t>
      </w:r>
      <w:proofErr w:type="spellStart"/>
      <w:r w:rsidRPr="007959C2">
        <w:rPr>
          <w:rFonts w:ascii="Times New Roman" w:hAnsi="Times New Roman"/>
          <w:sz w:val="24"/>
          <w:szCs w:val="24"/>
          <w:lang w:eastAsia="ru-RU"/>
        </w:rPr>
        <w:t>канализования</w:t>
      </w:r>
      <w:proofErr w:type="spellEnd"/>
      <w:r w:rsidRPr="007959C2">
        <w:rPr>
          <w:rFonts w:ascii="Times New Roman" w:hAnsi="Times New Roman"/>
          <w:sz w:val="24"/>
          <w:szCs w:val="24"/>
          <w:lang w:eastAsia="ru-RU"/>
        </w:rPr>
        <w:t xml:space="preserve"> зданий и сооружений, благоустройства территории, организации поверхностного стока. Водоснабжение площадок нового строительства осуществляется прокладкой водопроводных сетей, с подключением к существующим сетям водопровода.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>В системе водоснабжения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>Проведение такого комплекса мероприятий может дать снижение водопотребления на 20-30%.</w:t>
      </w:r>
    </w:p>
    <w:p w:rsidR="00DD53A2" w:rsidRPr="007959C2" w:rsidRDefault="00A43548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ermkvsk.novovar.omskportal.ru/magnoliaPublic/dam/jcr:408c6975-14d2-48ca-8d83-8e46a5449e2c/slide_1.2021-04-16-10-22-34.jpg" style="width:594.6pt;height:334.2pt;visibility:visible">
            <v:imagedata r:id="rId6" o:title=""/>
          </v:shape>
        </w:pic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>Разъяснения законодательства в сфере охраны окружающей среды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A43548">
        <w:rPr>
          <w:rFonts w:ascii="Times New Roman" w:hAnsi="Times New Roman"/>
          <w:sz w:val="24"/>
          <w:szCs w:val="24"/>
          <w:lang w:eastAsia="ru-RU"/>
        </w:rPr>
        <w:t>Кайсинского</w:t>
      </w:r>
      <w:r w:rsidRPr="007959C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разъясняет, что Указом Президента РФ от 19.04.2017 N 176 утверждена Стратегия экологической безопасности России на период до 2025 года.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lastRenderedPageBreak/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>- лицензирование видов деятельности, потенциально опасных для окружающей среды, жизни и здоровья людей; - нормирование и разрешительная деятельность в области охраны окружающей среды; 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>- государственный санитарно-эпидемиологический надзор и социально-гигиенический мониторинг; - создание системы экологического аудита;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 xml:space="preserve"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 щей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 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</w:t>
      </w:r>
      <w:proofErr w:type="spellStart"/>
      <w:r w:rsidRPr="007959C2">
        <w:rPr>
          <w:rFonts w:ascii="Times New Roman" w:hAnsi="Times New Roman"/>
          <w:sz w:val="24"/>
          <w:szCs w:val="24"/>
          <w:lang w:eastAsia="ru-RU"/>
        </w:rPr>
        <w:t>Федерации.Правовые</w:t>
      </w:r>
      <w:proofErr w:type="spellEnd"/>
      <w:r w:rsidRPr="007959C2">
        <w:rPr>
          <w:rFonts w:ascii="Times New Roman" w:hAnsi="Times New Roman"/>
          <w:sz w:val="24"/>
          <w:szCs w:val="24"/>
          <w:lang w:eastAsia="ru-RU"/>
        </w:rPr>
        <w:t xml:space="preserve">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DD53A2" w:rsidRPr="007959C2" w:rsidRDefault="00A43548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2" o:spid="_x0000_i1026" type="#_x0000_t75" alt="http://ermkvsk.novovar.omskportal.ru/magnoliaPublic/dam/jcr:2de8b0c7-75c1-4272-8823-4c9e12326f9b/obuchenije-po-ecologicheskoi-.2021-04-16-10-22-35.jpg" style="width:735pt;height:247.8pt;visibility:visible">
            <v:imagedata r:id="rId7" o:title=""/>
          </v:shape>
        </w:pic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b/>
          <w:bCs/>
          <w:sz w:val="24"/>
          <w:szCs w:val="24"/>
          <w:lang w:eastAsia="ru-RU"/>
        </w:rPr>
        <w:t>ЭКОЛОГИЧЕСКИЕ САЙТЫ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 xml:space="preserve">Все об экологии </w:t>
      </w:r>
      <w:hyperlink r:id="rId8" w:history="1">
        <w:r w:rsidRPr="007959C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перейти на сайт </w:t>
        </w:r>
      </w:hyperlink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>FacePla.net  </w:t>
      </w:r>
      <w:hyperlink r:id="rId9" w:history="1">
        <w:r w:rsidRPr="007959C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перейти на сайт </w:t>
        </w:r>
      </w:hyperlink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 xml:space="preserve">Saveplanet.su  </w:t>
      </w:r>
      <w:hyperlink r:id="rId10" w:history="1">
        <w:r w:rsidRPr="007959C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перейти на сайт</w:t>
        </w:r>
      </w:hyperlink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 xml:space="preserve">Всемирный фонд дикой природы (WWF) </w:t>
      </w:r>
      <w:hyperlink r:id="rId11" w:history="1">
        <w:r w:rsidRPr="007959C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перейти на сайт</w:t>
        </w:r>
      </w:hyperlink>
      <w:r w:rsidRPr="007959C2">
        <w:rPr>
          <w:rFonts w:ascii="Times New Roman" w:hAnsi="Times New Roman"/>
          <w:sz w:val="24"/>
          <w:szCs w:val="24"/>
          <w:lang w:eastAsia="ru-RU"/>
        </w:rPr>
        <w:t> 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 xml:space="preserve">Гринпис России </w:t>
      </w:r>
      <w:hyperlink r:id="rId12" w:history="1">
        <w:r w:rsidRPr="007959C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перейти на сайт</w:t>
        </w:r>
      </w:hyperlink>
      <w:r w:rsidRPr="007959C2">
        <w:rPr>
          <w:rFonts w:ascii="Times New Roman" w:hAnsi="Times New Roman"/>
          <w:sz w:val="24"/>
          <w:szCs w:val="24"/>
          <w:lang w:eastAsia="ru-RU"/>
        </w:rPr>
        <w:t> 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 xml:space="preserve">Министерство природных ресурсов России </w:t>
      </w:r>
      <w:hyperlink r:id="rId13" w:history="1">
        <w:r w:rsidRPr="007959C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перейти на сайт</w:t>
        </w:r>
      </w:hyperlink>
      <w:r w:rsidRPr="007959C2">
        <w:rPr>
          <w:rFonts w:ascii="Times New Roman" w:hAnsi="Times New Roman"/>
          <w:sz w:val="24"/>
          <w:szCs w:val="24"/>
          <w:lang w:eastAsia="ru-RU"/>
        </w:rPr>
        <w:t> 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ФЕДЕРАЛЬНЫЕ ЗАКОНЫ  в области охраны окружающей среды, природопользования и экологической безопасности: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 xml:space="preserve">- Федеральный закон «Об охране окружающей среды» от 10.01.2002 № 7-ФЗ </w:t>
      </w:r>
      <w:hyperlink r:id="rId14" w:history="1">
        <w:r w:rsidRPr="007959C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перейти на сайт </w:t>
        </w:r>
      </w:hyperlink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 xml:space="preserve">- Федеральный закон «Об экологической экспертизе» от 23.11.1995 №174-ФЗ </w:t>
      </w:r>
      <w:hyperlink r:id="rId15" w:history="1">
        <w:r w:rsidRPr="007959C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перейти на сайт </w:t>
        </w:r>
      </w:hyperlink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 xml:space="preserve">- Федеральный закон «О санитарно-эпидемиологическом благополучии населения» от 30.03.99 № 52-ФЗ </w:t>
      </w:r>
      <w:hyperlink r:id="rId16" w:history="1">
        <w:r w:rsidRPr="007959C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перейти на сайт </w:t>
        </w:r>
      </w:hyperlink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 xml:space="preserve">- Федеральный закон «О защите населения территорий от чрезвычайных ситуаций природного и техногенного характера» от 21.12.1994 № 68-ФЗ </w:t>
      </w:r>
      <w:hyperlink r:id="rId17" w:history="1">
        <w:r w:rsidRPr="007959C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перейти на сайт </w:t>
        </w:r>
      </w:hyperlink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 xml:space="preserve">- Федеральный закон «О ратификации </w:t>
      </w:r>
      <w:proofErr w:type="spellStart"/>
      <w:r w:rsidRPr="007959C2">
        <w:rPr>
          <w:rFonts w:ascii="Times New Roman" w:hAnsi="Times New Roman"/>
          <w:sz w:val="24"/>
          <w:szCs w:val="24"/>
          <w:lang w:eastAsia="ru-RU"/>
        </w:rPr>
        <w:t>Базельской</w:t>
      </w:r>
      <w:proofErr w:type="spellEnd"/>
      <w:r w:rsidRPr="007959C2">
        <w:rPr>
          <w:rFonts w:ascii="Times New Roman" w:hAnsi="Times New Roman"/>
          <w:sz w:val="24"/>
          <w:szCs w:val="24"/>
          <w:lang w:eastAsia="ru-RU"/>
        </w:rPr>
        <w:t xml:space="preserve"> конвенции о контроле за трансграничной перевозкой опасных отходов и их удалением» от 25.11.1994 № 49-ФЗ </w:t>
      </w:r>
      <w:hyperlink r:id="rId18" w:history="1">
        <w:r w:rsidRPr="007959C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перейти на сайт </w:t>
        </w:r>
      </w:hyperlink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 xml:space="preserve">- Федеральный закон «Об отходах производства и потреблениях от 24.06.1998 № 89-ФЗ </w:t>
      </w:r>
      <w:hyperlink r:id="rId19" w:history="1">
        <w:r w:rsidRPr="007959C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перейти на сайт </w:t>
        </w:r>
      </w:hyperlink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 xml:space="preserve">- Федеральный закон «Об использовании атомной энергии» от 21.11.1995 №170-ФЗ </w:t>
      </w:r>
      <w:hyperlink r:id="rId20" w:history="1">
        <w:r w:rsidRPr="007959C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перейти на сайт </w:t>
        </w:r>
      </w:hyperlink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 xml:space="preserve">- Федеральный закон «О радиационной безопасности населения» от 09.01.1996 № 3-ФЗ </w:t>
      </w:r>
      <w:hyperlink r:id="rId21" w:history="1">
        <w:r w:rsidRPr="007959C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перейти на сайт </w:t>
        </w:r>
      </w:hyperlink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 xml:space="preserve">- Федеральный закон «О финансировании особо </w:t>
      </w:r>
      <w:proofErr w:type="spellStart"/>
      <w:r w:rsidRPr="007959C2">
        <w:rPr>
          <w:rFonts w:ascii="Times New Roman" w:hAnsi="Times New Roman"/>
          <w:sz w:val="24"/>
          <w:szCs w:val="24"/>
          <w:lang w:eastAsia="ru-RU"/>
        </w:rPr>
        <w:t>радиационно</w:t>
      </w:r>
      <w:proofErr w:type="spellEnd"/>
      <w:r w:rsidRPr="007959C2">
        <w:rPr>
          <w:rFonts w:ascii="Times New Roman" w:hAnsi="Times New Roman"/>
          <w:sz w:val="24"/>
          <w:szCs w:val="24"/>
          <w:lang w:eastAsia="ru-RU"/>
        </w:rPr>
        <w:t xml:space="preserve"> - опасных и ядерно-опасных производств и объектов» от 03.04.1996 № 29-ФЗ </w:t>
      </w:r>
      <w:hyperlink r:id="rId22" w:history="1">
        <w:r w:rsidRPr="007959C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перейти на сайт </w:t>
        </w:r>
      </w:hyperlink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 xml:space="preserve">- Федеральный закон «О специальных экологических программах реабилитации радиационно- загрязненных участков территории» от 10.07.2001 № 92-ФЗ </w:t>
      </w:r>
      <w:hyperlink r:id="rId23" w:history="1">
        <w:r w:rsidRPr="007959C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перейти на сайт </w:t>
        </w:r>
      </w:hyperlink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 xml:space="preserve">- Федеральный закон «Об охране атмосферного воздуха» от 04.09.1999 № 96-ФЗ </w:t>
      </w:r>
      <w:hyperlink r:id="rId24" w:history="1">
        <w:r w:rsidRPr="007959C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перейти на сайт </w:t>
        </w:r>
      </w:hyperlink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 xml:space="preserve">-«Водный кодекс Российской Федерации» от 16.11.1995 № 167-ФЗ </w:t>
      </w:r>
      <w:hyperlink r:id="rId25" w:history="1">
        <w:r w:rsidRPr="007959C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перейти на сайт</w:t>
        </w:r>
      </w:hyperlink>
      <w:r w:rsidRPr="007959C2">
        <w:rPr>
          <w:rFonts w:ascii="Times New Roman" w:hAnsi="Times New Roman"/>
          <w:sz w:val="24"/>
          <w:szCs w:val="24"/>
          <w:lang w:eastAsia="ru-RU"/>
        </w:rPr>
        <w:t> </w:t>
      </w:r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 xml:space="preserve">- «Земельный кодекс Российской Федерации» от 25.10.2001 № 136-ФЗ </w:t>
      </w:r>
      <w:hyperlink r:id="rId26" w:history="1">
        <w:r w:rsidRPr="007959C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перейти на сайт </w:t>
        </w:r>
      </w:hyperlink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 xml:space="preserve">- "Лесной кодекс Российской Федерации" </w:t>
      </w:r>
      <w:hyperlink r:id="rId27" w:history="1">
        <w:r w:rsidRPr="007959C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перейти на сайт </w:t>
        </w:r>
      </w:hyperlink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Федеральный закон «О недрах» от 03.03.1995 № 27-ФЗ </w:t>
      </w:r>
      <w:hyperlink r:id="rId28" w:history="1">
        <w:r w:rsidRPr="007959C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перейти на сайт </w:t>
        </w:r>
      </w:hyperlink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 xml:space="preserve">- Федеральный закон «Об особо охраняемых природных территориях» от 14.03.1995 № 169-ФЗ </w:t>
      </w:r>
      <w:hyperlink r:id="rId29" w:history="1">
        <w:r w:rsidRPr="007959C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перейти на сайт </w:t>
        </w:r>
      </w:hyperlink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 xml:space="preserve">- Федеральный закон «О животном мире» от 24.04.1995 № 52-ФЗ </w:t>
      </w:r>
      <w:hyperlink r:id="rId30" w:history="1">
        <w:r w:rsidRPr="007959C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перейти на сайт</w:t>
        </w:r>
      </w:hyperlink>
      <w:r w:rsidRPr="007959C2">
        <w:rPr>
          <w:rFonts w:ascii="Times New Roman" w:hAnsi="Times New Roman"/>
          <w:sz w:val="24"/>
          <w:szCs w:val="24"/>
          <w:lang w:eastAsia="ru-RU"/>
        </w:rPr>
        <w:t xml:space="preserve"> - Федеральный закон «Об ответственном обращении с животными и о внесении изменений в отдельные законодательные акты Российской Федерации» от 27.12.2018г. №498-ФЗ </w:t>
      </w:r>
      <w:hyperlink r:id="rId31" w:history="1">
        <w:r w:rsidRPr="007959C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перейти на сайт  </w:t>
        </w:r>
      </w:hyperlink>
    </w:p>
    <w:p w:rsidR="00DD53A2" w:rsidRPr="007959C2" w:rsidRDefault="00DD53A2" w:rsidP="00795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59C2">
        <w:rPr>
          <w:rFonts w:ascii="Times New Roman" w:hAnsi="Times New Roman"/>
          <w:sz w:val="24"/>
          <w:szCs w:val="24"/>
          <w:lang w:eastAsia="ru-RU"/>
        </w:rPr>
        <w:t> </w:t>
      </w:r>
    </w:p>
    <w:p w:rsidR="00DD53A2" w:rsidRPr="007959C2" w:rsidRDefault="00DD53A2" w:rsidP="007959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53A2" w:rsidRPr="007959C2" w:rsidRDefault="00DD53A2" w:rsidP="007959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53A2" w:rsidRPr="007959C2" w:rsidRDefault="00DD53A2" w:rsidP="007959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53A2" w:rsidRPr="007959C2" w:rsidRDefault="00DD53A2" w:rsidP="007959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53A2" w:rsidRPr="007959C2" w:rsidRDefault="00DD53A2" w:rsidP="007959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53A2" w:rsidRPr="007959C2" w:rsidRDefault="00DD53A2" w:rsidP="007959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53A2" w:rsidRPr="007959C2" w:rsidRDefault="00DD53A2" w:rsidP="007959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53A2" w:rsidRPr="007959C2" w:rsidRDefault="00DD53A2" w:rsidP="007959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53A2" w:rsidRPr="007959C2" w:rsidRDefault="00DD53A2" w:rsidP="007959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53A2" w:rsidRPr="007959C2" w:rsidRDefault="00DD53A2" w:rsidP="007959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53A2" w:rsidRPr="007959C2" w:rsidRDefault="00DD53A2" w:rsidP="007959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53A2" w:rsidRDefault="00DD53A2"/>
    <w:sectPr w:rsidR="00DD53A2" w:rsidSect="00FC4E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D1FDC"/>
    <w:multiLevelType w:val="multilevel"/>
    <w:tmpl w:val="FCC6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F85"/>
    <w:rsid w:val="000948BD"/>
    <w:rsid w:val="001A58E9"/>
    <w:rsid w:val="002568D0"/>
    <w:rsid w:val="00280E40"/>
    <w:rsid w:val="002C313F"/>
    <w:rsid w:val="003A2229"/>
    <w:rsid w:val="007959C2"/>
    <w:rsid w:val="00A43548"/>
    <w:rsid w:val="00AE1808"/>
    <w:rsid w:val="00DD53A2"/>
    <w:rsid w:val="00E57F85"/>
    <w:rsid w:val="00FC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95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959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FC4E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2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7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72240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272243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272246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272248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272253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272255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272256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272262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272265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272266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627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2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kol.ustishim.omskportal.ru/magnoliaPublic/dam/jcr:efeb2d98-f15b-4dde-aaed-4c9a184631c8/%D0%B7%D0%B0%D0%B3%D1%80%D1%83%D0%B6%D0%B5%D0%BD%D0%BD%D0%BE%D0%B5.htm" TargetMode="External"/><Relationship Id="rId13" Type="http://schemas.openxmlformats.org/officeDocument/2006/relationships/hyperlink" Target="http://nikol.ustishim.omskportal.ru/magnoliaPublic/dam/jcr:41899075-06a9-44b1-a178-b0d4013052eb/%D0%B7%D0%B0%D0%B3%D1%80%D1%83%D0%B6%D0%B5%D0%BD%D0%BD%D0%BE%D0%B5%20(5).htm" TargetMode="External"/><Relationship Id="rId18" Type="http://schemas.openxmlformats.org/officeDocument/2006/relationships/hyperlink" Target="http://nikol.ustishim.omskportal.ru/magnoliaPublic/dam/jcr:88de0b49-3010-42be-8afb-fd5cde13e5f6/%D0%B7%D0%B0%D0%B3%D1%80%D1%83%D0%B6%D0%B5%D0%BD%D0%BD%D0%BE%D0%B5(11).htm" TargetMode="External"/><Relationship Id="rId26" Type="http://schemas.openxmlformats.org/officeDocument/2006/relationships/hyperlink" Target="http://nikol.ustishim.omskportal.ru/magnoliaPublic/dam/jcr:4e11362f-882a-46e5-9da7-1f1b48ef126f/%D0%B7%D0%B0%D0%B3%D1%80%D1%83%D0%B6%D0%B5%D0%BD%D0%BD%D0%BE%D0%B5%20(18)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ikol.ustishim.omskportal.ru/magnoliaPublic/dam/jcr:301d6e54-561e-4c0f-8745-54b970848cb6/%D0%B7%D0%B0%D0%B3%D1%80%D1%83%D0%B6%D0%B5%D0%BD%D0%BD%D0%BE%D0%B5%20(14).ht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nikol.ustishim.omskportal.ru/magnoliaPublic/dam/jcr:3c0721a1-5f26-4e64-9a48-9541a9f1d54c/%D0%B7%D0%B0%D0%B3%D1%80%D1%83%D0%B6%D0%B5%D0%BD%D0%BD%D0%BE%D0%B5%20(4).htm" TargetMode="External"/><Relationship Id="rId17" Type="http://schemas.openxmlformats.org/officeDocument/2006/relationships/hyperlink" Target="http://nikol.ustishim.omskportal.ru/magnoliaPublic/dam/jcr:bfd7de0e-e61c-427c-9844-75f94996295d/%D0%B7%D0%B0%D0%B3%D1%80%D1%83%D0%B6%D0%B5%D0%BD%D0%BD%D0%BE%D0%B5%20(9).htm" TargetMode="External"/><Relationship Id="rId25" Type="http://schemas.openxmlformats.org/officeDocument/2006/relationships/hyperlink" Target="http://nikol.ustishim.omskportal.ru/magnoliaPublic/dam/jcr:98ff9514-7be4-4e44-9c58-95e8972c1627/index.ht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ikol.ustishim.omskportal.ru/magnoliaPublic/dam/jcr:ae5a752c-878b-4363-8d74-58ec1ff21866/%D0%B7%D0%B0%D0%B3%D1%80%D1%83%D0%B6%D0%B5%D0%BD%D0%BD%D0%BE%D0%B5%20(8).htm" TargetMode="External"/><Relationship Id="rId20" Type="http://schemas.openxmlformats.org/officeDocument/2006/relationships/hyperlink" Target="http://nikol.ustishim.omskportal.ru/magnoliaPublic/dam/jcr:701245aa-f8e7-4d0e-8dff-88a1b197f020/%D0%B7%D0%B0%D0%B3%D1%80%D1%83%D0%B6%D0%B5%D0%BD%D0%BD%D0%BE%D0%B5%20(13).htm" TargetMode="External"/><Relationship Id="rId29" Type="http://schemas.openxmlformats.org/officeDocument/2006/relationships/hyperlink" Target="http://nikol.ustishim.omskportal.ru/magnoliaPublic/dam/jcr:8aed7b0c-60a0-41cb-8e3f-0ee2747e7315/%D0%B7%D0%B0%D0%B3%D1%80%D1%83%D0%B6%D0%B5%D0%BD%D0%BD%D0%BE%D0%B5(21)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nikol.ustishim.omskportal.ru/magnoliaPublic/dam/jcr:33065195-2e45-42ab-a7ea-f4f6df79dd8d/%D0%B7%D0%B0%D0%B3%D1%80%D1%83%D0%B6%D0%B5%D0%BD%D0%BD%D0%BE%D0%B5%20(3).htm" TargetMode="External"/><Relationship Id="rId24" Type="http://schemas.openxmlformats.org/officeDocument/2006/relationships/hyperlink" Target="http://nikol.ustishim.omskportal.ru/magnoliaPublic/dam/jcr:29be2b82-d046-4e76-852f-e1c9c21e7425/%D0%B7%D0%B0%D0%B3%D1%80%D1%83%D0%B6%D0%B5%D0%BD%D0%BD%D0%BE%D0%B5(17).ht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ikol.ustishim.omskportal.ru/magnoliaPublic/dam/jcr:cbe1f4fb-cbe1-4ca9-9a39-ff06fdaa88a4/%D0%B7%D0%B0%D0%B3%D1%80%D1%83%D0%B6%D0%B5%D0%BD%D0%BD%D0%BE%D0%B5%20(7).htm" TargetMode="External"/><Relationship Id="rId23" Type="http://schemas.openxmlformats.org/officeDocument/2006/relationships/hyperlink" Target="http://nikol.ustishim.omskportal.ru/magnoliaPublic/dam/jcr:0fc9885a-7356-41a2-8d30-680a27535d1d/%D0%B7%D0%B0%D0%B3%D1%80%D1%83%D0%B6%D0%B5%D0%BD%D0%BD%D0%BE%D0%B5%20(16).htm" TargetMode="External"/><Relationship Id="rId28" Type="http://schemas.openxmlformats.org/officeDocument/2006/relationships/hyperlink" Target="http://nikol.ustishim.omskportal.ru/magnoliaPublic/dam/jcr:d0941337-a788-4439-8e94-00ba30b377f8/%D0%B7%D0%B0%D0%B3%D1%80%D1%83%D0%B6%D0%B5%D0%BD%D0%BD%D0%BE%D0%B5%20(20).htm" TargetMode="External"/><Relationship Id="rId10" Type="http://schemas.openxmlformats.org/officeDocument/2006/relationships/hyperlink" Target="http://nikol.ustishim.omskportal.ru/magnoliaPublic/dam/jcr:512e3949-b6f9-431d-9569-3f3c14342062/%D0%B7%D0%B0%D0%B3%D1%80%D1%83%D0%B6%D0%B5%D0%BD%D0%BD%D0%BE%D0%B5%20(2).htm" TargetMode="External"/><Relationship Id="rId19" Type="http://schemas.openxmlformats.org/officeDocument/2006/relationships/hyperlink" Target="http://nikol.ustishim.omskportal.ru/magnoliaPublic/dam/jcr:2a1dd290-0080-41e9-b2c2-189cbf9d4191/%D0%B7%D0%B0%D0%B3%D1%80%D1%83%D0%B6%D0%B5%D0%BD%D0%BD%D0%BE%D0%B5%20(12).htm" TargetMode="External"/><Relationship Id="rId31" Type="http://schemas.openxmlformats.org/officeDocument/2006/relationships/hyperlink" Target="http://nikol.ustishim.omskportal.ru/magnoliaPublic/dam/jcr:91b8187c-dba7-4a34-8667-e161ab3fe446/%D0%B7%D0%B0%D0%B3%D1%80%D1%83%D0%B6%D0%B5%D0%BD%D0%BD%D0%BE%D0%B5(23)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ikol.ustishim.omskportal.ru/magnoliaPublic/dam/jcr:88dc4826-9edc-48fe-846f-a3e02f48d28e/%D0%B7%D0%B0%D0%B3%D1%80%D1%83%D0%B6%D0%B5%D0%BD%D0%BD%D0%BE%D0%B5%20(1).htm" TargetMode="External"/><Relationship Id="rId14" Type="http://schemas.openxmlformats.org/officeDocument/2006/relationships/hyperlink" Target="http://nikol.ustishim.omskportal.ru/magnoliaPublic/dam/jcr:a7eca790-4769-4819-a602-bf68aee021ef/%D0%B7%D0%B0%D0%B3%D1%80%D1%83%D0%B6%D0%B5%D0%BD%D0%BD%D0%BE%D0%B5%20(6).htm" TargetMode="External"/><Relationship Id="rId22" Type="http://schemas.openxmlformats.org/officeDocument/2006/relationships/hyperlink" Target="http://nikol.ustishim.omskportal.ru/magnoliaPublic/dam/jcr:1a7ef2cc-e6c4-4071-89d1-a14a279664bf/%D0%B7%D0%B0%D0%B3%D1%80%D1%83%D0%B6%D0%B5%D0%BD%D0%BD%D0%BE%D0%B5%20(15).htm" TargetMode="External"/><Relationship Id="rId27" Type="http://schemas.openxmlformats.org/officeDocument/2006/relationships/hyperlink" Target="http://nikol.ustishim.omskportal.ru/magnoliaPublic/dam/jcr:4814c141-350f-4440-8572-85ec0479308b/%D0%B7%D0%B0%D0%B3%D1%80%D1%83%D0%B6%D0%B5%D0%BD%D0%BD%D0%BE%D0%B5%20(19).htm" TargetMode="External"/><Relationship Id="rId30" Type="http://schemas.openxmlformats.org/officeDocument/2006/relationships/hyperlink" Target="http://nikol.ustishim.omskportal.ru/magnoliaPublic/dam/jcr:da9e08b8-fd6d-4a92-82f1-80d53710950c/%D0%B7%D0%B0%D0%B3%D1%80%D1%83%D0%B6%D0%B5%D0%BD%D0%BD%D0%BE%D0%B5(22)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2888</Words>
  <Characters>16468</Characters>
  <Application>Microsoft Office Word</Application>
  <DocSecurity>0</DocSecurity>
  <Lines>137</Lines>
  <Paragraphs>38</Paragraphs>
  <ScaleCrop>false</ScaleCrop>
  <Company/>
  <LinksUpToDate>false</LinksUpToDate>
  <CharactersWithSpaces>19318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Кайсы</cp:lastModifiedBy>
  <cp:revision>9</cp:revision>
  <dcterms:created xsi:type="dcterms:W3CDTF">2021-06-22T09:02:00Z</dcterms:created>
  <dcterms:modified xsi:type="dcterms:W3CDTF">2025-04-01T06:18:00Z</dcterms:modified>
</cp:coreProperties>
</file>